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4FB8CB96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E7010A">
        <w:rPr>
          <w:b/>
          <w:i/>
          <w:noProof/>
          <w:sz w:val="28"/>
        </w:rPr>
        <w:t>15269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094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617312A" w:rsidR="001E41F3" w:rsidRPr="00410371" w:rsidRDefault="00E701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E346A7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63AD69B" w:rsidR="001E41F3" w:rsidRDefault="00356A6A">
            <w:pPr>
              <w:pStyle w:val="CRCoverPage"/>
              <w:spacing w:after="0"/>
              <w:ind w:left="100"/>
              <w:rPr>
                <w:noProof/>
              </w:rPr>
            </w:pPr>
            <w:r w:rsidRPr="00356A6A">
              <w:rPr>
                <w:noProof/>
              </w:rPr>
              <w:t>Corrections of references in measurement uncertainty table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C97C11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8A5A93">
              <w:t>0</w:t>
            </w:r>
            <w:r w:rsidR="00280114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D66A3F6" w:rsidR="001E41F3" w:rsidRDefault="00356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subclauses are wrong</w:t>
            </w:r>
            <w:r w:rsidR="001D1964">
              <w:rPr>
                <w:noProof/>
              </w:rPr>
              <w:t>, they shall refer to ACLR, UBUE and SpEm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D7EBF56" w:rsidR="009C0097" w:rsidRDefault="00356A6A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</w:t>
            </w:r>
            <w:r w:rsidR="00744099">
              <w:rPr>
                <w:noProof/>
              </w:rPr>
              <w:t>d subclause reference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0CAAE9C" w:rsidR="001E41F3" w:rsidRDefault="007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statement regarding applicability of </w:t>
            </w:r>
            <w:r w:rsidR="00884939">
              <w:rPr>
                <w:noProof/>
              </w:rPr>
              <w:t>measurment uncertainty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1E25099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A0F2C">
              <w:rPr>
                <w:noProof/>
              </w:rPr>
              <w:t>4.1.2.2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39E85A0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69AA795" w14:textId="77777777" w:rsidR="007A0F2C" w:rsidRPr="004C5EF0" w:rsidRDefault="007A0F2C" w:rsidP="000639BC">
      <w:pPr>
        <w:pStyle w:val="Heading4"/>
      </w:pPr>
      <w:bookmarkStart w:id="3" w:name="_Toc21099025"/>
      <w:r w:rsidRPr="004C5EF0">
        <w:rPr>
          <w:lang w:eastAsia="sv-SE"/>
        </w:rPr>
        <w:t>4.1.</w:t>
      </w:r>
      <w:r w:rsidRPr="004C5EF0">
        <w:t>2.2</w:t>
      </w:r>
      <w:r w:rsidRPr="004C5EF0">
        <w:rPr>
          <w:lang w:eastAsia="sv-SE"/>
        </w:rPr>
        <w:tab/>
        <w:t>Measurement of t</w:t>
      </w:r>
      <w:r w:rsidRPr="004C5EF0">
        <w:t>ransmitter</w:t>
      </w:r>
      <w:bookmarkEnd w:id="3"/>
    </w:p>
    <w:p w14:paraId="061BD4C7" w14:textId="77777777" w:rsidR="007A0F2C" w:rsidRPr="004C5EF0" w:rsidRDefault="007A0F2C" w:rsidP="000639BC">
      <w:pPr>
        <w:pStyle w:val="TH"/>
      </w:pPr>
      <w:r w:rsidRPr="004C5EF0">
        <w:t>Table 4.1.2.2-1: Maximum Test System uncertainty for 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7A0F2C" w:rsidRPr="004C5EF0" w14:paraId="392FFC60" w14:textId="77777777" w:rsidTr="003A2792">
        <w:trPr>
          <w:cantSplit/>
          <w:tblHeader/>
          <w:jc w:val="center"/>
        </w:trPr>
        <w:tc>
          <w:tcPr>
            <w:tcW w:w="2436" w:type="dxa"/>
          </w:tcPr>
          <w:p w14:paraId="74BE7B01" w14:textId="77777777" w:rsidR="007A0F2C" w:rsidRPr="004C5EF0" w:rsidRDefault="007A0F2C" w:rsidP="00BA28F7">
            <w:pPr>
              <w:pStyle w:val="TAH"/>
            </w:pPr>
            <w:r w:rsidRPr="004C5EF0">
              <w:t>Subclause</w:t>
            </w:r>
          </w:p>
        </w:tc>
        <w:tc>
          <w:tcPr>
            <w:tcW w:w="4536" w:type="dxa"/>
          </w:tcPr>
          <w:p w14:paraId="4A81D5B7" w14:textId="77777777" w:rsidR="007A0F2C" w:rsidRPr="004C5EF0" w:rsidRDefault="007A0F2C" w:rsidP="00BA28F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2721" w:type="dxa"/>
          </w:tcPr>
          <w:p w14:paraId="71F0AD29" w14:textId="77777777" w:rsidR="007A0F2C" w:rsidRPr="004C5EF0" w:rsidRDefault="007A0F2C" w:rsidP="00BA28F7">
            <w:pPr>
              <w:pStyle w:val="TAH"/>
            </w:pPr>
            <w:r w:rsidRPr="004C5EF0">
              <w:t>Derivation of Test System Uncertainty</w:t>
            </w:r>
          </w:p>
        </w:tc>
      </w:tr>
      <w:tr w:rsidR="007A0F2C" w:rsidRPr="004C5EF0" w14:paraId="1BEA5784" w14:textId="77777777" w:rsidTr="003A2792">
        <w:trPr>
          <w:cantSplit/>
          <w:jc w:val="center"/>
        </w:trPr>
        <w:tc>
          <w:tcPr>
            <w:tcW w:w="2436" w:type="dxa"/>
          </w:tcPr>
          <w:p w14:paraId="00F1B9BC" w14:textId="77777777" w:rsidR="007A0F2C" w:rsidRPr="004C5EF0" w:rsidRDefault="007A0F2C" w:rsidP="00BA28F7">
            <w:pPr>
              <w:pStyle w:val="TAL"/>
            </w:pPr>
            <w:r w:rsidRPr="004C5EF0">
              <w:t>6.2 Base Station output power</w:t>
            </w:r>
          </w:p>
        </w:tc>
        <w:tc>
          <w:tcPr>
            <w:tcW w:w="4536" w:type="dxa"/>
          </w:tcPr>
          <w:p w14:paraId="546F0004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±0.7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4160856D" w14:textId="77777777" w:rsidR="007A0F2C" w:rsidRPr="004C5EF0" w:rsidDel="006575B2" w:rsidRDefault="007A0F2C" w:rsidP="00BA28F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1.0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2EEB8216" w14:textId="77777777" w:rsidR="007A0F2C" w:rsidRPr="004C5EF0" w:rsidDel="006575B2" w:rsidRDefault="007A0F2C" w:rsidP="00BA28F7">
            <w:pPr>
              <w:pStyle w:val="TAL"/>
            </w:pPr>
          </w:p>
        </w:tc>
      </w:tr>
      <w:tr w:rsidR="007A0F2C" w:rsidRPr="004C5EF0" w14:paraId="349DDCA3" w14:textId="77777777" w:rsidTr="003A2792">
        <w:trPr>
          <w:cantSplit/>
          <w:jc w:val="center"/>
        </w:trPr>
        <w:tc>
          <w:tcPr>
            <w:tcW w:w="2436" w:type="dxa"/>
          </w:tcPr>
          <w:p w14:paraId="082C2E69" w14:textId="77777777" w:rsidR="007A0F2C" w:rsidRPr="004C5EF0" w:rsidRDefault="007A0F2C" w:rsidP="00BA28F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6.3 </w:t>
            </w:r>
            <w:r w:rsidRPr="004C5EF0">
              <w:t>Output power dynamics</w:t>
            </w:r>
          </w:p>
        </w:tc>
        <w:tc>
          <w:tcPr>
            <w:tcW w:w="4536" w:type="dxa"/>
          </w:tcPr>
          <w:p w14:paraId="21FD2240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0717BC42" w14:textId="77777777" w:rsidR="007A0F2C" w:rsidRPr="004C5EF0" w:rsidDel="006575B2" w:rsidRDefault="007A0F2C" w:rsidP="00BA28F7">
            <w:pPr>
              <w:pStyle w:val="TAL"/>
            </w:pPr>
          </w:p>
        </w:tc>
      </w:tr>
      <w:tr w:rsidR="007A0F2C" w:rsidRPr="004C5EF0" w:rsidDel="002B4972" w14:paraId="5711CEDB" w14:textId="77777777" w:rsidTr="003A2792">
        <w:trPr>
          <w:cantSplit/>
          <w:jc w:val="center"/>
        </w:trPr>
        <w:tc>
          <w:tcPr>
            <w:tcW w:w="2436" w:type="dxa"/>
          </w:tcPr>
          <w:p w14:paraId="27261695" w14:textId="77777777" w:rsidR="007A0F2C" w:rsidRPr="004C5EF0" w:rsidRDefault="007A0F2C" w:rsidP="00FC67CD">
            <w:pPr>
              <w:pStyle w:val="TAL"/>
            </w:pPr>
            <w:r w:rsidRPr="004C5EF0">
              <w:t>6.4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Transmit OFF power</w:t>
            </w:r>
          </w:p>
        </w:tc>
        <w:tc>
          <w:tcPr>
            <w:tcW w:w="4536" w:type="dxa"/>
          </w:tcPr>
          <w:p w14:paraId="7B3D22E6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  <w:kern w:val="2"/>
              </w:rPr>
              <w:t>±</w:t>
            </w:r>
            <w:r w:rsidRPr="004C5EF0">
              <w:t>2.0 dB</w:t>
            </w:r>
            <w:r w:rsidRPr="004C5EF0">
              <w:rPr>
                <w:rFonts w:cs="v4.2.0"/>
              </w:rPr>
              <w:t xml:space="preserve"> 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7370CA69" w14:textId="77777777" w:rsidR="007A0F2C" w:rsidRPr="004C5EF0" w:rsidRDefault="007A0F2C" w:rsidP="00BA28F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49121DE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5F24AF7A" w14:textId="77777777" w:rsidTr="003A2792">
        <w:trPr>
          <w:cantSplit/>
          <w:jc w:val="center"/>
        </w:trPr>
        <w:tc>
          <w:tcPr>
            <w:tcW w:w="2436" w:type="dxa"/>
          </w:tcPr>
          <w:p w14:paraId="61397A47" w14:textId="77777777" w:rsidR="007A0F2C" w:rsidRPr="004C5EF0" w:rsidRDefault="007A0F2C" w:rsidP="00BA28F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6.4.2 </w:t>
            </w:r>
            <w:r w:rsidRPr="004C5EF0">
              <w:t>Transmitter transient period</w:t>
            </w:r>
          </w:p>
        </w:tc>
        <w:tc>
          <w:tcPr>
            <w:tcW w:w="4536" w:type="dxa"/>
          </w:tcPr>
          <w:p w14:paraId="7514E402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 w:hint="eastAsia"/>
                <w:kern w:val="2"/>
                <w:lang w:eastAsia="ja-JP"/>
              </w:rPr>
              <w:t>N/A</w:t>
            </w:r>
          </w:p>
        </w:tc>
        <w:tc>
          <w:tcPr>
            <w:tcW w:w="2721" w:type="dxa"/>
          </w:tcPr>
          <w:p w14:paraId="3D7C2859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4E06C7D1" w14:textId="77777777" w:rsidTr="003A2792">
        <w:trPr>
          <w:cantSplit/>
          <w:jc w:val="center"/>
        </w:trPr>
        <w:tc>
          <w:tcPr>
            <w:tcW w:w="2436" w:type="dxa"/>
          </w:tcPr>
          <w:p w14:paraId="1D6CD0A9" w14:textId="77777777" w:rsidR="007A0F2C" w:rsidRPr="004C5EF0" w:rsidRDefault="007A0F2C" w:rsidP="00FC67CD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5.</w:t>
            </w:r>
            <w:r>
              <w:rPr>
                <w:rFonts w:cs="v4.2.0"/>
                <w:lang w:eastAsia="ja-JP"/>
              </w:rPr>
              <w:t>2</w:t>
            </w:r>
            <w:r w:rsidRPr="004C5EF0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728DA81A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 xml:space="preserve">± </w:t>
            </w:r>
            <w:r w:rsidRPr="004C5EF0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3F76DCF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10BE776C" w14:textId="77777777" w:rsidTr="003A2792">
        <w:trPr>
          <w:cantSplit/>
          <w:jc w:val="center"/>
        </w:trPr>
        <w:tc>
          <w:tcPr>
            <w:tcW w:w="2436" w:type="dxa"/>
          </w:tcPr>
          <w:p w14:paraId="752C7497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</w:t>
            </w:r>
            <w:r w:rsidRPr="004C5EF0">
              <w:rPr>
                <w:rFonts w:cs="v4.2.0"/>
              </w:rPr>
              <w:t>.</w:t>
            </w:r>
            <w:r>
              <w:rPr>
                <w:rFonts w:cs="v4.2.0"/>
                <w:lang w:eastAsia="ja-JP"/>
              </w:rPr>
              <w:t>3</w:t>
            </w:r>
            <w:r w:rsidRPr="004C5EF0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4581B2A0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1BAE8203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3CE1D35D" w14:textId="77777777" w:rsidTr="003A2792">
        <w:trPr>
          <w:cantSplit/>
          <w:jc w:val="center"/>
        </w:trPr>
        <w:tc>
          <w:tcPr>
            <w:tcW w:w="2436" w:type="dxa"/>
          </w:tcPr>
          <w:p w14:paraId="75F824E6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  <w:lang w:eastAsia="ja-JP"/>
              </w:rPr>
              <w:t>6.5.</w:t>
            </w:r>
            <w:r>
              <w:rPr>
                <w:rFonts w:cs="v4.2.0"/>
                <w:lang w:eastAsia="ja-JP"/>
              </w:rPr>
              <w:t>4</w:t>
            </w:r>
            <w:r w:rsidRPr="004C5EF0">
              <w:rPr>
                <w:rFonts w:cs="v4.2.0"/>
                <w:lang w:eastAsia="ja-JP"/>
              </w:rPr>
              <w:t xml:space="preserve"> Time alignment error</w:t>
            </w:r>
          </w:p>
        </w:tc>
        <w:tc>
          <w:tcPr>
            <w:tcW w:w="4536" w:type="dxa"/>
          </w:tcPr>
          <w:p w14:paraId="4BAC9460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/>
                <w:kern w:val="2"/>
                <w:lang w:eastAsia="ja-JP"/>
              </w:rPr>
              <w:t>25ns</w:t>
            </w:r>
          </w:p>
        </w:tc>
        <w:tc>
          <w:tcPr>
            <w:tcW w:w="2721" w:type="dxa"/>
          </w:tcPr>
          <w:p w14:paraId="36C4F46D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E7010A" w:rsidDel="002B4972" w14:paraId="37CCADC5" w14:textId="77777777" w:rsidTr="003A2792">
        <w:trPr>
          <w:cantSplit/>
          <w:jc w:val="center"/>
        </w:trPr>
        <w:tc>
          <w:tcPr>
            <w:tcW w:w="2436" w:type="dxa"/>
          </w:tcPr>
          <w:p w14:paraId="3E76617D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2</w:t>
            </w:r>
            <w:r w:rsidRPr="004C5EF0">
              <w:t xml:space="preserve"> Occupied bandwidth</w:t>
            </w:r>
          </w:p>
        </w:tc>
        <w:tc>
          <w:tcPr>
            <w:tcW w:w="4536" w:type="dxa"/>
          </w:tcPr>
          <w:p w14:paraId="5E86D5EB" w14:textId="77777777" w:rsidR="007A0F2C" w:rsidRPr="005E459D" w:rsidRDefault="007A0F2C" w:rsidP="00BA28F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MHz, 10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 </w:t>
            </w:r>
            <w:r w:rsidRPr="005E459D">
              <w:rPr>
                <w:rFonts w:hint="eastAsia"/>
                <w:lang w:val="sv-SE" w:eastAsia="zh-CN"/>
              </w:rPr>
              <w:t xml:space="preserve">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100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75C98C95" w14:textId="77777777" w:rsidR="007A0F2C" w:rsidRPr="005E459D" w:rsidRDefault="007A0F2C" w:rsidP="00BA28F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15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MHz, </w:t>
            </w:r>
            <w:r w:rsidRPr="005E459D">
              <w:rPr>
                <w:rFonts w:hint="eastAsia"/>
                <w:lang w:val="sv-SE" w:eastAsia="zh-CN"/>
              </w:rPr>
              <w:t xml:space="preserve">20 MHz, 25 MHz, 30 MHz, 40 MHz, 50 </w:t>
            </w:r>
            <w:r w:rsidRPr="005E459D">
              <w:rPr>
                <w:lang w:val="sv-SE" w:eastAsia="ja-JP"/>
              </w:rPr>
              <w:t>MHz</w:t>
            </w:r>
            <w:r w:rsidRPr="005E459D">
              <w:rPr>
                <w:rFonts w:hint="eastAsia"/>
                <w:lang w:val="sv-SE" w:eastAsia="zh-CN"/>
              </w:rPr>
              <w:t xml:space="preserve"> 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300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502325C4" w14:textId="77777777" w:rsidR="007A0F2C" w:rsidRPr="005E459D" w:rsidRDefault="007A0F2C" w:rsidP="00BA28F7">
            <w:pPr>
              <w:pStyle w:val="TAL"/>
              <w:rPr>
                <w:rFonts w:cs="v4.2.0"/>
                <w:kern w:val="2"/>
                <w:lang w:val="sv-SE"/>
              </w:rPr>
            </w:pPr>
            <w:r w:rsidRPr="005E459D">
              <w:rPr>
                <w:rFonts w:hint="eastAsia"/>
                <w:lang w:val="sv-SE" w:eastAsia="zh-CN"/>
              </w:rPr>
              <w:t xml:space="preserve">60 MHz, 70 MHz, 80 MHz, 90 MHz, 100 MHz BS </w:t>
            </w:r>
            <w:r w:rsidRPr="005E459D">
              <w:rPr>
                <w:lang w:val="sv-SE" w:eastAsia="ja-JP"/>
              </w:rPr>
              <w:t>Channel BW</w:t>
            </w:r>
            <w:r w:rsidRPr="005E459D">
              <w:rPr>
                <w:rFonts w:hint="eastAsia"/>
                <w:lang w:val="sv-SE" w:eastAsia="zh-CN"/>
              </w:rPr>
              <w:t xml:space="preserve">: </w:t>
            </w:r>
            <w:r w:rsidRPr="005E459D">
              <w:rPr>
                <w:lang w:val="sv-SE"/>
              </w:rPr>
              <w:t>±600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zh-CN"/>
              </w:rPr>
              <w:t>k</w:t>
            </w:r>
            <w:r w:rsidRPr="005E459D">
              <w:rPr>
                <w:rFonts w:hint="eastAsia"/>
                <w:lang w:val="sv-SE" w:eastAsia="zh-CN"/>
              </w:rPr>
              <w:t>Hz</w:t>
            </w:r>
          </w:p>
        </w:tc>
        <w:tc>
          <w:tcPr>
            <w:tcW w:w="2721" w:type="dxa"/>
          </w:tcPr>
          <w:p w14:paraId="6F6CB0EF" w14:textId="77777777" w:rsidR="007A0F2C" w:rsidRPr="005E459D" w:rsidDel="002B4972" w:rsidRDefault="007A0F2C" w:rsidP="00BA28F7">
            <w:pPr>
              <w:pStyle w:val="TAL"/>
              <w:rPr>
                <w:lang w:val="sv-SE"/>
              </w:rPr>
            </w:pPr>
          </w:p>
        </w:tc>
      </w:tr>
      <w:tr w:rsidR="007A0F2C" w:rsidRPr="004C5EF0" w:rsidDel="002B4972" w14:paraId="4A0AE79C" w14:textId="77777777" w:rsidTr="003A2792">
        <w:trPr>
          <w:cantSplit/>
          <w:jc w:val="center"/>
        </w:trPr>
        <w:tc>
          <w:tcPr>
            <w:tcW w:w="2436" w:type="dxa"/>
          </w:tcPr>
          <w:p w14:paraId="42333C9A" w14:textId="77777777" w:rsidR="007A0F2C" w:rsidRPr="004C5EF0" w:rsidRDefault="007A0F2C" w:rsidP="00BA28F7">
            <w:pPr>
              <w:pStyle w:val="TAL"/>
            </w:pPr>
            <w:r w:rsidRPr="004C5EF0">
              <w:t>6.6.3 Adjacent Channel Leakage power Ratio (ACLR)</w:t>
            </w:r>
          </w:p>
        </w:tc>
        <w:tc>
          <w:tcPr>
            <w:tcW w:w="4536" w:type="dxa"/>
          </w:tcPr>
          <w:p w14:paraId="42A8B836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ACLR/ CACLR</w:t>
            </w:r>
          </w:p>
          <w:p w14:paraId="5DAFC868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3BA820FD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3C065045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5942300C" w14:textId="77777777" w:rsidR="007A0F2C" w:rsidRPr="004C5EF0" w:rsidRDefault="007A0F2C" w:rsidP="00BA28F7">
            <w:pPr>
              <w:pStyle w:val="TAL"/>
            </w:pPr>
            <w:r w:rsidRPr="004C5EF0">
              <w:t>Absolute power ±2.0 dB, f ≤ 3 GHz</w:t>
            </w:r>
          </w:p>
          <w:p w14:paraId="5B3A130D" w14:textId="77777777" w:rsidR="007A0F2C" w:rsidRPr="004C5EF0" w:rsidRDefault="007A0F2C" w:rsidP="00BA28F7">
            <w:pPr>
              <w:pStyle w:val="TAL"/>
            </w:pPr>
            <w:r w:rsidRPr="004C5EF0">
              <w:t xml:space="preserve">Absolute power ±2.5 dB, 3 GHz &lt; f ≤ 6 GHz </w:t>
            </w:r>
            <w:r w:rsidRPr="004C5EF0">
              <w:rPr>
                <w:rFonts w:eastAsia="SimSun" w:cs="v4.2.0"/>
              </w:rPr>
              <w:t>(Note)</w:t>
            </w:r>
          </w:p>
          <w:p w14:paraId="5DF9B9A1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50534282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CACLR</w:t>
            </w:r>
          </w:p>
          <w:p w14:paraId="252B5A15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0B2B9DD7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2352FC27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</w:p>
          <w:p w14:paraId="41A01CBD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CACLR absolute power ±2.0 dB</w:t>
            </w:r>
            <w:r w:rsidRPr="004C5EF0">
              <w:rPr>
                <w:rFonts w:cs="v4.2.0"/>
              </w:rPr>
              <w:t xml:space="preserve"> 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67B5DD2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t>CACLR absolute power 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35CB0EFE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73B6E571" w14:textId="77777777" w:rsidTr="003A2792">
        <w:trPr>
          <w:cantSplit/>
          <w:jc w:val="center"/>
        </w:trPr>
        <w:tc>
          <w:tcPr>
            <w:tcW w:w="2436" w:type="dxa"/>
          </w:tcPr>
          <w:p w14:paraId="1F643480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4</w:t>
            </w:r>
            <w:r w:rsidRPr="004C5EF0">
              <w:t xml:space="preserve"> Operating band unwanted emissions</w:t>
            </w:r>
          </w:p>
        </w:tc>
        <w:tc>
          <w:tcPr>
            <w:tcW w:w="4536" w:type="dxa"/>
          </w:tcPr>
          <w:p w14:paraId="623ECA65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±1.5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DE771DD" w14:textId="77777777" w:rsidR="007A0F2C" w:rsidRPr="004C5EF0" w:rsidRDefault="007A0F2C" w:rsidP="00BA28F7">
            <w:pPr>
              <w:pStyle w:val="TAL"/>
              <w:rPr>
                <w:rFonts w:cs="v4.2.0"/>
                <w:kern w:val="2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5307F7B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64793E88" w14:textId="77777777" w:rsidTr="003A2792">
        <w:trPr>
          <w:cantSplit/>
          <w:jc w:val="center"/>
        </w:trPr>
        <w:tc>
          <w:tcPr>
            <w:tcW w:w="2436" w:type="dxa"/>
          </w:tcPr>
          <w:p w14:paraId="4A8D2892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 w:rsidRPr="004C5EF0"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245A4115" w14:textId="77777777" w:rsidR="007A0F2C" w:rsidRPr="004C5EF0" w:rsidRDefault="007A0F2C" w:rsidP="00BA28F7">
            <w:pPr>
              <w:pStyle w:val="TAL"/>
            </w:pPr>
            <w:r w:rsidRPr="004C5EF0">
              <w:t>9 kHz &lt; f ≤ 4 GHz: ±2.0 dB</w:t>
            </w:r>
          </w:p>
          <w:p w14:paraId="357F8684" w14:textId="77777777" w:rsidR="007A0F2C" w:rsidRPr="004C5EF0" w:rsidRDefault="007A0F2C" w:rsidP="00BA28F7">
            <w:pPr>
              <w:pStyle w:val="TAL"/>
            </w:pPr>
            <w:r w:rsidRPr="004C5EF0">
              <w:t>4 GHz &lt; f ≤ 19 GHz: ±4.0 dB</w:t>
            </w:r>
          </w:p>
          <w:p w14:paraId="78583F28" w14:textId="77777777" w:rsidR="007A0F2C" w:rsidRPr="004C5EF0" w:rsidRDefault="007A0F2C" w:rsidP="00BA28F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r w:rsidRPr="004C5EF0">
              <w:rPr>
                <w:rFonts w:eastAsia="SimSun" w:hint="eastAsia"/>
                <w:lang w:eastAsia="zh-CN"/>
              </w:rPr>
              <w:t>[</w:t>
            </w:r>
            <w:r w:rsidRPr="004C5EF0">
              <w:rPr>
                <w:rFonts w:eastAsia="SimSun"/>
              </w:rPr>
              <w:t>±4.5 dB</w:t>
            </w:r>
            <w:r w:rsidRPr="004C5EF0">
              <w:rPr>
                <w:rFonts w:eastAsia="SimSun" w:hint="eastAsia"/>
                <w:lang w:eastAsia="zh-CN"/>
              </w:rPr>
              <w:t>]</w:t>
            </w:r>
          </w:p>
        </w:tc>
        <w:tc>
          <w:tcPr>
            <w:tcW w:w="2721" w:type="dxa"/>
          </w:tcPr>
          <w:p w14:paraId="6C7BCD2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2D0C70FC" w14:textId="77777777" w:rsidTr="003A2792">
        <w:trPr>
          <w:cantSplit/>
          <w:jc w:val="center"/>
        </w:trPr>
        <w:tc>
          <w:tcPr>
            <w:tcW w:w="2436" w:type="dxa"/>
          </w:tcPr>
          <w:p w14:paraId="1A60D5A1" w14:textId="77777777" w:rsidR="007A0F2C" w:rsidRPr="004C5EF0" w:rsidRDefault="007A0F2C" w:rsidP="00BA28F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 w:rsidRPr="004C5EF0">
              <w:t xml:space="preserve"> Transmitter spurious emissions, Protection of BS receiver</w:t>
            </w:r>
          </w:p>
        </w:tc>
        <w:tc>
          <w:tcPr>
            <w:tcW w:w="4536" w:type="dxa"/>
          </w:tcPr>
          <w:p w14:paraId="0FF03C63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0E494C9A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0C858440" w14:textId="77777777" w:rsidTr="003A2792">
        <w:trPr>
          <w:cantSplit/>
          <w:jc w:val="center"/>
        </w:trPr>
        <w:tc>
          <w:tcPr>
            <w:tcW w:w="2436" w:type="dxa"/>
          </w:tcPr>
          <w:p w14:paraId="5157407F" w14:textId="77777777" w:rsidR="007A0F2C" w:rsidRPr="004C5EF0" w:rsidRDefault="007A0F2C" w:rsidP="005132E2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5.1.3</w:t>
            </w:r>
            <w:r w:rsidRPr="004C5EF0" w:rsidDel="00F920AE">
              <w:t xml:space="preserve"> </w:t>
            </w:r>
            <w:r w:rsidRPr="004C5EF0">
              <w:t>Transmitter spurious emissions, Additional spurious emission requirements</w:t>
            </w:r>
          </w:p>
        </w:tc>
        <w:tc>
          <w:tcPr>
            <w:tcW w:w="4536" w:type="dxa"/>
          </w:tcPr>
          <w:p w14:paraId="1B5236E2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±2.0 dB for &gt;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C104169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56AA33A8" w14:textId="77777777" w:rsidR="007A0F2C" w:rsidRPr="004C5EF0" w:rsidRDefault="007A0F2C" w:rsidP="00BA28F7">
            <w:pPr>
              <w:pStyle w:val="TAL"/>
              <w:rPr>
                <w:lang w:eastAsia="ja-JP"/>
              </w:rPr>
            </w:pPr>
            <w:r w:rsidRPr="004C5EF0">
              <w:t>±3.0 dB, 4.2 GHz &lt; f ≤ 6 GHz</w:t>
            </w:r>
          </w:p>
          <w:p w14:paraId="5A8C9E0E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±3.0 dB for ≤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5F9859BF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3.5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72B7EC58" w14:textId="77777777" w:rsidR="007A0F2C" w:rsidRPr="004C5EF0" w:rsidRDefault="007A0F2C" w:rsidP="00BA28F7">
            <w:pPr>
              <w:pStyle w:val="TAL"/>
              <w:rPr>
                <w:rFonts w:cs="v4.2.0"/>
              </w:rPr>
            </w:pPr>
            <w:r w:rsidRPr="004C5EF0">
              <w:t>±4.0 dB, 4.2 GHz &lt; f ≤ 6 GHz</w:t>
            </w:r>
          </w:p>
          <w:p w14:paraId="14F2E4C2" w14:textId="77777777" w:rsidR="007A0F2C" w:rsidRPr="004C5EF0" w:rsidRDefault="007A0F2C" w:rsidP="00BA28F7">
            <w:pPr>
              <w:pStyle w:val="TAL"/>
            </w:pPr>
          </w:p>
        </w:tc>
        <w:tc>
          <w:tcPr>
            <w:tcW w:w="2721" w:type="dxa"/>
          </w:tcPr>
          <w:p w14:paraId="453E9276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:rsidDel="002B4972" w14:paraId="41458940" w14:textId="77777777" w:rsidTr="003A2792">
        <w:trPr>
          <w:cantSplit/>
          <w:jc w:val="center"/>
        </w:trPr>
        <w:tc>
          <w:tcPr>
            <w:tcW w:w="2436" w:type="dxa"/>
          </w:tcPr>
          <w:p w14:paraId="792F3462" w14:textId="77777777" w:rsidR="007A0F2C" w:rsidRPr="004C5EF0" w:rsidRDefault="007A0F2C" w:rsidP="005132E2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5.2.4</w:t>
            </w:r>
            <w:r w:rsidRPr="004C5EF0" w:rsidDel="00F920AE">
              <w:t xml:space="preserve"> </w:t>
            </w:r>
            <w:r w:rsidRPr="004C5EF0">
              <w:t>Transmitter spurious emissions, Co-location</w:t>
            </w:r>
          </w:p>
        </w:tc>
        <w:tc>
          <w:tcPr>
            <w:tcW w:w="4536" w:type="dxa"/>
          </w:tcPr>
          <w:p w14:paraId="22F98917" w14:textId="77777777" w:rsidR="007A0F2C" w:rsidRPr="004C5EF0" w:rsidRDefault="007A0F2C" w:rsidP="00BA28F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5A0D0A00" w14:textId="77777777" w:rsidR="007A0F2C" w:rsidRPr="004C5EF0" w:rsidDel="002B4972" w:rsidRDefault="007A0F2C" w:rsidP="00BA28F7">
            <w:pPr>
              <w:pStyle w:val="TAL"/>
            </w:pPr>
          </w:p>
        </w:tc>
      </w:tr>
      <w:tr w:rsidR="007A0F2C" w:rsidRPr="004C5EF0" w14:paraId="3AEEBC73" w14:textId="77777777" w:rsidTr="003A2792">
        <w:trPr>
          <w:cantSplit/>
          <w:jc w:val="center"/>
        </w:trPr>
        <w:tc>
          <w:tcPr>
            <w:tcW w:w="2436" w:type="dxa"/>
          </w:tcPr>
          <w:p w14:paraId="23AF41A1" w14:textId="77777777" w:rsidR="007A0F2C" w:rsidRPr="004C5EF0" w:rsidRDefault="007A0F2C" w:rsidP="00BA28F7">
            <w:pPr>
              <w:pStyle w:val="TAL"/>
            </w:pPr>
            <w:r w:rsidRPr="004C5EF0">
              <w:t>6.7 Transmitter intermodulation</w:t>
            </w:r>
          </w:p>
          <w:p w14:paraId="15758E1D" w14:textId="77777777" w:rsidR="007A0F2C" w:rsidRPr="004C5EF0" w:rsidRDefault="007A0F2C" w:rsidP="00BA28F7">
            <w:pPr>
              <w:pStyle w:val="TAL"/>
            </w:pPr>
            <w:r w:rsidRPr="004C5EF0">
              <w:t>(interferer requirements)</w:t>
            </w:r>
          </w:p>
          <w:p w14:paraId="59D9B318" w14:textId="70FD5C68" w:rsidR="007A0F2C" w:rsidRPr="004C5EF0" w:rsidDel="006575B2" w:rsidRDefault="007A0F2C" w:rsidP="00670C30">
            <w:pPr>
              <w:pStyle w:val="TAL"/>
            </w:pPr>
            <w:r w:rsidRPr="004C5EF0">
              <w:t>This tolerance applies to the stimulus and not the measurements defined in 6.6.</w:t>
            </w:r>
            <w:del w:id="4" w:author="Aurelian Bria" w:date="2019-11-08T10:04:00Z">
              <w:r w:rsidDel="00F965B6">
                <w:delText>4</w:delText>
              </w:r>
            </w:del>
            <w:ins w:id="5" w:author="Aurelian Bria" w:date="2019-11-08T10:04:00Z">
              <w:r w:rsidR="00F965B6">
                <w:t>3</w:t>
              </w:r>
            </w:ins>
            <w:r w:rsidRPr="004C5EF0">
              <w:t>, 6.6.</w:t>
            </w:r>
            <w:del w:id="6" w:author="Aurelian Bria" w:date="2019-11-08T10:04:00Z">
              <w:r w:rsidRPr="004C5EF0" w:rsidDel="00F965B6">
                <w:delText>5</w:delText>
              </w:r>
            </w:del>
            <w:ins w:id="7" w:author="Aurelian Bria" w:date="2019-11-08T10:04:00Z">
              <w:r w:rsidR="00F965B6">
                <w:t>4</w:t>
              </w:r>
            </w:ins>
            <w:r w:rsidRPr="004C5EF0">
              <w:t xml:space="preserve"> and 6.6.</w:t>
            </w:r>
            <w:del w:id="8" w:author="Aurelian Bria" w:date="2019-11-08T10:04:00Z">
              <w:r w:rsidRPr="004C5EF0" w:rsidDel="00F965B6">
                <w:delText>3</w:delText>
              </w:r>
            </w:del>
            <w:ins w:id="9" w:author="Aurelian Bria" w:date="2019-11-08T10:04:00Z">
              <w:r w:rsidR="00F965B6">
                <w:t>5</w:t>
              </w:r>
            </w:ins>
          </w:p>
        </w:tc>
        <w:tc>
          <w:tcPr>
            <w:tcW w:w="4536" w:type="dxa"/>
          </w:tcPr>
          <w:p w14:paraId="0FB88147" w14:textId="04FAAFC5" w:rsidR="007A0F2C" w:rsidRPr="004C5EF0" w:rsidRDefault="007A0F2C" w:rsidP="00BA28F7">
            <w:pPr>
              <w:pStyle w:val="TAL"/>
            </w:pPr>
            <w:r w:rsidRPr="004C5EF0">
              <w:t>The value below applies only to the interfering signal and is unrelated to the measurement uncertainty of the tests (6.6.</w:t>
            </w:r>
            <w:del w:id="10" w:author="Aurelian Bria" w:date="2019-11-08T10:04:00Z">
              <w:r w:rsidRPr="004C5EF0" w:rsidDel="00F965B6">
                <w:delText>1</w:delText>
              </w:r>
            </w:del>
            <w:ins w:id="11" w:author="Aurelian Bria" w:date="2019-11-08T10:04:00Z">
              <w:r w:rsidR="00F965B6">
                <w:t>3</w:t>
              </w:r>
            </w:ins>
            <w:r w:rsidRPr="004C5EF0">
              <w:t>, 6.6.</w:t>
            </w:r>
            <w:del w:id="12" w:author="Aurelian Bria" w:date="2019-11-08T10:04:00Z">
              <w:r w:rsidRPr="004C5EF0" w:rsidDel="00F965B6">
                <w:delText>2</w:delText>
              </w:r>
            </w:del>
            <w:ins w:id="13" w:author="Aurelian Bria" w:date="2019-11-08T10:04:00Z">
              <w:r w:rsidR="00F965B6">
                <w:t>4</w:t>
              </w:r>
            </w:ins>
            <w:r w:rsidRPr="004C5EF0">
              <w:t xml:space="preserve"> and 6.6.</w:t>
            </w:r>
            <w:del w:id="14" w:author="Aurelian Bria" w:date="2019-11-08T10:04:00Z">
              <w:r w:rsidRPr="004C5EF0" w:rsidDel="00F965B6">
                <w:delText>4</w:delText>
              </w:r>
            </w:del>
            <w:ins w:id="15" w:author="Aurelian Bria" w:date="2019-11-08T10:04:00Z">
              <w:r w:rsidR="00F965B6">
                <w:t>5</w:t>
              </w:r>
            </w:ins>
            <w:r w:rsidRPr="004C5EF0">
              <w:t>) which have to be carried out in the presence of the interferer.</w:t>
            </w:r>
          </w:p>
          <w:p w14:paraId="3444474D" w14:textId="77777777" w:rsidR="007A0F2C" w:rsidRPr="004C5EF0" w:rsidRDefault="007A0F2C" w:rsidP="00BA28F7">
            <w:pPr>
              <w:pStyle w:val="TAL"/>
            </w:pPr>
          </w:p>
          <w:p w14:paraId="3A702BE4" w14:textId="77777777" w:rsidR="007A0F2C" w:rsidRPr="004C5EF0" w:rsidDel="006575B2" w:rsidRDefault="007A0F2C" w:rsidP="00BA28F7">
            <w:pPr>
              <w:pStyle w:val="TAL"/>
            </w:pPr>
            <w:r w:rsidRPr="004C5EF0">
              <w:t>±1.0 dB</w:t>
            </w:r>
          </w:p>
        </w:tc>
        <w:tc>
          <w:tcPr>
            <w:tcW w:w="2721" w:type="dxa"/>
          </w:tcPr>
          <w:p w14:paraId="7C509846" w14:textId="77777777" w:rsidR="007A0F2C" w:rsidRPr="004C5EF0" w:rsidDel="006575B2" w:rsidRDefault="007A0F2C" w:rsidP="00BA28F7">
            <w:pPr>
              <w:pStyle w:val="TAL"/>
            </w:pPr>
            <w:r w:rsidRPr="004C5EF0">
              <w:t>The uncertainty of interferer has double the effect on the result due to the frequency offset</w:t>
            </w:r>
          </w:p>
        </w:tc>
      </w:tr>
      <w:tr w:rsidR="007A0F2C" w:rsidRPr="004C5EF0" w14:paraId="384526DD" w14:textId="77777777" w:rsidTr="00B61D44">
        <w:trPr>
          <w:cantSplit/>
          <w:jc w:val="center"/>
        </w:trPr>
        <w:tc>
          <w:tcPr>
            <w:tcW w:w="9693" w:type="dxa"/>
            <w:gridSpan w:val="3"/>
          </w:tcPr>
          <w:p w14:paraId="73C06DE7" w14:textId="77777777" w:rsidR="007A0F2C" w:rsidRPr="004C5EF0" w:rsidRDefault="007A0F2C" w:rsidP="00BA28F7">
            <w:pPr>
              <w:pStyle w:val="TAN"/>
              <w:rPr>
                <w:rFonts w:cs="Arial"/>
              </w:rPr>
            </w:pPr>
            <w:r w:rsidRPr="004C5EF0">
              <w:t>NOTE:</w:t>
            </w:r>
            <w:r w:rsidRPr="004C5EF0">
              <w:tab/>
            </w:r>
            <w:r w:rsidRPr="004C5EF0">
              <w:rPr>
                <w:rFonts w:hint="eastAsia"/>
                <w:lang w:eastAsia="zh-CN"/>
              </w:rPr>
              <w:t>Test system uncertainty</w:t>
            </w:r>
            <w:r w:rsidRPr="004C5EF0">
              <w:t xml:space="preserve"> values </w:t>
            </w:r>
            <w:r w:rsidRPr="004C5EF0">
              <w:rPr>
                <w:rFonts w:hint="eastAsia"/>
                <w:lang w:eastAsia="zh-CN"/>
              </w:rPr>
              <w:t xml:space="preserve">for </w:t>
            </w:r>
            <w:r w:rsidRPr="004C5EF0">
              <w:rPr>
                <w:rFonts w:cs="v4.2.0" w:hint="eastAsia"/>
                <w:lang w:eastAsia="zh-CN"/>
              </w:rPr>
              <w:t>4</w:t>
            </w:r>
            <w:r w:rsidRPr="004C5EF0">
              <w:rPr>
                <w:rFonts w:cs="v4.2.0"/>
                <w:lang w:eastAsia="ja-JP"/>
              </w:rPr>
              <w:t>.</w:t>
            </w:r>
            <w:r w:rsidRPr="004C5EF0">
              <w:rPr>
                <w:rFonts w:cs="v4.2.0" w:hint="eastAsia"/>
                <w:lang w:eastAsia="zh-CN"/>
              </w:rPr>
              <w:t>2</w:t>
            </w:r>
            <w:r w:rsidRPr="004C5EF0">
              <w:rPr>
                <w:rFonts w:cs="v4.2.0"/>
                <w:lang w:eastAsia="zh-CN"/>
              </w:rPr>
              <w:t xml:space="preserve"> </w:t>
            </w:r>
            <w:r w:rsidRPr="004C5EF0">
              <w:rPr>
                <w:rFonts w:cs="v4.2.0"/>
                <w:lang w:eastAsia="ja-JP"/>
              </w:rPr>
              <w:t xml:space="preserve">GHz &lt; f </w:t>
            </w:r>
            <w:r w:rsidRPr="004C5EF0">
              <w:rPr>
                <w:rFonts w:cs="Arial"/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 w:hint="eastAsia"/>
                <w:lang w:eastAsia="zh-CN"/>
              </w:rPr>
              <w:t xml:space="preserve">6 </w:t>
            </w:r>
            <w:r w:rsidRPr="004C5EF0">
              <w:rPr>
                <w:rFonts w:cs="v4.2.0"/>
                <w:lang w:eastAsia="ja-JP"/>
              </w:rPr>
              <w:t>GHz</w:t>
            </w:r>
            <w:r w:rsidRPr="004C5EF0">
              <w:t xml:space="preserve"> apply for BS operate</w:t>
            </w:r>
            <w:r w:rsidRPr="004C5EF0">
              <w:rPr>
                <w:rFonts w:hint="eastAsia"/>
                <w:lang w:eastAsia="zh-CN"/>
              </w:rPr>
              <w:t>s</w:t>
            </w:r>
            <w:r w:rsidRPr="004C5EF0">
              <w:t xml:space="preserve"> in licensed spectrum only</w:t>
            </w:r>
            <w:r w:rsidRPr="004C5EF0">
              <w:rPr>
                <w:rFonts w:hint="eastAsia"/>
                <w:lang w:eastAsia="zh-CN"/>
              </w:rPr>
              <w:t>.</w:t>
            </w:r>
          </w:p>
        </w:tc>
      </w:tr>
    </w:tbl>
    <w:p w14:paraId="4FF0AE25" w14:textId="77777777" w:rsidR="007A0F2C" w:rsidRPr="004C5EF0" w:rsidRDefault="007A0F2C" w:rsidP="00BF4553">
      <w:pPr>
        <w:rPr>
          <w:lang w:eastAsia="sv-SE"/>
        </w:rPr>
      </w:pPr>
    </w:p>
    <w:p w14:paraId="5F55B4AE" w14:textId="77777777" w:rsidR="007A0F2C" w:rsidRPr="004C5EF0" w:rsidRDefault="007A0F2C" w:rsidP="000639BC">
      <w:pPr>
        <w:pStyle w:val="Heading4"/>
        <w:rPr>
          <w:lang w:eastAsia="sv-SE"/>
        </w:rPr>
      </w:pPr>
      <w:bookmarkStart w:id="16" w:name="_Toc21099026"/>
      <w:r w:rsidRPr="004C5EF0">
        <w:rPr>
          <w:lang w:eastAsia="sv-SE"/>
        </w:rPr>
        <w:lastRenderedPageBreak/>
        <w:t>4.1.</w:t>
      </w:r>
      <w:r w:rsidRPr="004C5EF0">
        <w:t>2.3</w:t>
      </w:r>
      <w:r w:rsidRPr="004C5EF0">
        <w:rPr>
          <w:lang w:eastAsia="sv-SE"/>
        </w:rPr>
        <w:tab/>
        <w:t xml:space="preserve">Measurement of </w:t>
      </w:r>
      <w:r w:rsidRPr="004C5EF0">
        <w:t>receiver</w:t>
      </w:r>
      <w:bookmarkEnd w:id="16"/>
    </w:p>
    <w:p w14:paraId="76015EFC" w14:textId="77777777" w:rsidR="007A0F2C" w:rsidRDefault="007A0F2C">
      <w:r w:rsidRPr="004C5EF0">
        <w:t>Table 4.1.2.3-1: Maximum Test System Uncertainty for receiver tests</w:t>
      </w:r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ACEAA" w14:textId="77777777" w:rsidR="00094CD2" w:rsidRDefault="00094CD2">
      <w:r>
        <w:separator/>
      </w:r>
    </w:p>
  </w:endnote>
  <w:endnote w:type="continuationSeparator" w:id="0">
    <w:p w14:paraId="74A89098" w14:textId="77777777" w:rsidR="00094CD2" w:rsidRDefault="0009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B5437" w14:textId="77777777" w:rsidR="00094CD2" w:rsidRDefault="00094CD2">
      <w:r>
        <w:separator/>
      </w:r>
    </w:p>
  </w:footnote>
  <w:footnote w:type="continuationSeparator" w:id="0">
    <w:p w14:paraId="2231F545" w14:textId="77777777" w:rsidR="00094CD2" w:rsidRDefault="0009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CD2"/>
    <w:rsid w:val="000A6394"/>
    <w:rsid w:val="000B49E8"/>
    <w:rsid w:val="000B7FED"/>
    <w:rsid w:val="000C038A"/>
    <w:rsid w:val="000C6598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D1964"/>
    <w:rsid w:val="001E41F3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B2198"/>
    <w:rsid w:val="002B5741"/>
    <w:rsid w:val="002D7DF0"/>
    <w:rsid w:val="00305409"/>
    <w:rsid w:val="00330E33"/>
    <w:rsid w:val="00356A6A"/>
    <w:rsid w:val="003609EF"/>
    <w:rsid w:val="0036231A"/>
    <w:rsid w:val="0036729E"/>
    <w:rsid w:val="00374DD4"/>
    <w:rsid w:val="00396CEB"/>
    <w:rsid w:val="003A76D1"/>
    <w:rsid w:val="003E1A36"/>
    <w:rsid w:val="00410371"/>
    <w:rsid w:val="00416B3C"/>
    <w:rsid w:val="004242F1"/>
    <w:rsid w:val="00441E40"/>
    <w:rsid w:val="0045481C"/>
    <w:rsid w:val="004932FD"/>
    <w:rsid w:val="004B75B7"/>
    <w:rsid w:val="00503733"/>
    <w:rsid w:val="0051580D"/>
    <w:rsid w:val="0054711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F0530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D09E0"/>
    <w:rsid w:val="006E21FB"/>
    <w:rsid w:val="00704CB4"/>
    <w:rsid w:val="00744099"/>
    <w:rsid w:val="00751C4F"/>
    <w:rsid w:val="00792342"/>
    <w:rsid w:val="00794794"/>
    <w:rsid w:val="007977A8"/>
    <w:rsid w:val="007A0F2C"/>
    <w:rsid w:val="007B512A"/>
    <w:rsid w:val="007B7F6B"/>
    <w:rsid w:val="007C2097"/>
    <w:rsid w:val="007D6A07"/>
    <w:rsid w:val="007F486C"/>
    <w:rsid w:val="007F7259"/>
    <w:rsid w:val="008040A8"/>
    <w:rsid w:val="008279FA"/>
    <w:rsid w:val="008626E7"/>
    <w:rsid w:val="00870EE7"/>
    <w:rsid w:val="00884939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246B6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C20F21"/>
    <w:rsid w:val="00C21BD3"/>
    <w:rsid w:val="00C66BA2"/>
    <w:rsid w:val="00C83337"/>
    <w:rsid w:val="00C9598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A00FC"/>
    <w:rsid w:val="00DD11B3"/>
    <w:rsid w:val="00DE34CF"/>
    <w:rsid w:val="00E13812"/>
    <w:rsid w:val="00E13F3D"/>
    <w:rsid w:val="00E346A7"/>
    <w:rsid w:val="00E34898"/>
    <w:rsid w:val="00E7010A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965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A0F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7568D7-89F9-403D-81C3-8D09E894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685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11</cp:revision>
  <cp:lastPrinted>1899-12-31T23:00:00Z</cp:lastPrinted>
  <dcterms:created xsi:type="dcterms:W3CDTF">2019-11-08T08:41:00Z</dcterms:created>
  <dcterms:modified xsi:type="dcterms:W3CDTF">2019-11-08T20:51:00Z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